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08" w:rsidRPr="004866D9" w:rsidRDefault="00A85708" w:rsidP="00A85708">
      <w:pPr>
        <w:pStyle w:val="NoSpacing"/>
        <w:rPr>
          <w:rFonts w:ascii="Century Gothic" w:hAnsi="Century Gothic"/>
        </w:rPr>
      </w:pPr>
      <w:r w:rsidRPr="004866D9">
        <w:rPr>
          <w:rFonts w:ascii="Century Gothic" w:hAnsi="Century Gothic"/>
        </w:rPr>
        <w:t xml:space="preserve">The </w:t>
      </w:r>
      <w:hyperlink r:id="rId7" w:history="1">
        <w:r w:rsidRPr="004866D9">
          <w:rPr>
            <w:rStyle w:val="Hyperlink"/>
            <w:rFonts w:ascii="Century Gothic" w:hAnsi="Century Gothic"/>
          </w:rPr>
          <w:t>Birth to 3 Program</w:t>
        </w:r>
      </w:hyperlink>
      <w:r w:rsidRPr="004866D9">
        <w:rPr>
          <w:rFonts w:ascii="Century Gothic" w:hAnsi="Century Gothic"/>
        </w:rPr>
        <w:t xml:space="preserve"> provides early intervention services to infants and toddlers with developmental delays and disabilities throughout Wisconsin. This program is authorized under the federal Individuals with Disabilities Education Act (IDEA), Part C for Infants and Toddlers. The U.S. Department of Education, Office of Special Education Programs (OSEP), is the</w:t>
      </w:r>
      <w:r w:rsidR="004866D9" w:rsidRPr="004866D9">
        <w:rPr>
          <w:rFonts w:ascii="Century Gothic" w:hAnsi="Century Gothic"/>
        </w:rPr>
        <w:t xml:space="preserve"> federal administering agency. </w:t>
      </w:r>
      <w:r w:rsidRPr="004866D9">
        <w:rPr>
          <w:rFonts w:ascii="Century Gothic" w:hAnsi="Century Gothic"/>
        </w:rPr>
        <w:t>Wisconsin’s county agencies operate the Birth to 3 Progr</w:t>
      </w:r>
      <w:r w:rsidR="004866D9" w:rsidRPr="004866D9">
        <w:rPr>
          <w:rFonts w:ascii="Century Gothic" w:hAnsi="Century Gothic"/>
        </w:rPr>
        <w:t>am at the local co</w:t>
      </w:r>
      <w:bookmarkStart w:id="0" w:name="_GoBack"/>
      <w:bookmarkEnd w:id="0"/>
      <w:r w:rsidR="004866D9" w:rsidRPr="004866D9">
        <w:rPr>
          <w:rFonts w:ascii="Century Gothic" w:hAnsi="Century Gothic"/>
        </w:rPr>
        <w:t xml:space="preserve">mmunity level. Wisconsin </w:t>
      </w:r>
      <w:r w:rsidRPr="004866D9">
        <w:rPr>
          <w:rFonts w:ascii="Century Gothic" w:hAnsi="Century Gothic"/>
        </w:rPr>
        <w:t>D</w:t>
      </w:r>
      <w:r w:rsidR="004866D9" w:rsidRPr="004866D9">
        <w:rPr>
          <w:rFonts w:ascii="Century Gothic" w:hAnsi="Century Gothic"/>
        </w:rPr>
        <w:t xml:space="preserve">epartment of </w:t>
      </w:r>
      <w:r w:rsidRPr="004866D9">
        <w:rPr>
          <w:rFonts w:ascii="Century Gothic" w:hAnsi="Century Gothic"/>
        </w:rPr>
        <w:t>H</w:t>
      </w:r>
      <w:r w:rsidR="004866D9" w:rsidRPr="004866D9">
        <w:rPr>
          <w:rFonts w:ascii="Century Gothic" w:hAnsi="Century Gothic"/>
        </w:rPr>
        <w:t xml:space="preserve">ealth </w:t>
      </w:r>
      <w:r w:rsidRPr="004866D9">
        <w:rPr>
          <w:rFonts w:ascii="Century Gothic" w:hAnsi="Century Gothic"/>
        </w:rPr>
        <w:t>S</w:t>
      </w:r>
      <w:r w:rsidR="004866D9" w:rsidRPr="004866D9">
        <w:rPr>
          <w:rFonts w:ascii="Century Gothic" w:hAnsi="Century Gothic"/>
        </w:rPr>
        <w:t>ervices</w:t>
      </w:r>
      <w:r w:rsidRPr="004866D9">
        <w:rPr>
          <w:rFonts w:ascii="Century Gothic" w:hAnsi="Century Gothic"/>
        </w:rPr>
        <w:t xml:space="preserve"> </w:t>
      </w:r>
      <w:r w:rsidR="004866D9" w:rsidRPr="004866D9">
        <w:rPr>
          <w:rFonts w:ascii="Century Gothic" w:hAnsi="Century Gothic"/>
        </w:rPr>
        <w:t xml:space="preserve">(DHS) </w:t>
      </w:r>
      <w:r w:rsidRPr="004866D9">
        <w:rPr>
          <w:rFonts w:ascii="Century Gothic" w:hAnsi="Century Gothic"/>
        </w:rPr>
        <w:t>staff provide ongoing technical assistance and conduct county program oversight, monitoring and enforcement activities.</w:t>
      </w:r>
    </w:p>
    <w:p w:rsidR="00A85708" w:rsidRPr="004866D9" w:rsidRDefault="00A85708" w:rsidP="00A85708">
      <w:pPr>
        <w:pStyle w:val="NoSpacing"/>
        <w:rPr>
          <w:rFonts w:ascii="Century Gothic" w:hAnsi="Century Gothic"/>
          <w:szCs w:val="16"/>
        </w:rPr>
      </w:pPr>
    </w:p>
    <w:p w:rsidR="00A85708" w:rsidRPr="004866D9" w:rsidRDefault="00A85708" w:rsidP="00A85708">
      <w:pPr>
        <w:pStyle w:val="NoSpacing"/>
        <w:rPr>
          <w:rFonts w:ascii="Century Gothic" w:hAnsi="Century Gothic"/>
        </w:rPr>
      </w:pPr>
      <w:r w:rsidRPr="004866D9">
        <w:rPr>
          <w:rFonts w:ascii="Century Gothic" w:hAnsi="Century Gothic"/>
        </w:rPr>
        <w:t>The Birth to 3 Program provides early intervention services to assist each child to reach their developmental outcomes. Early intervention services include support to the child’s family in meeting their own child’s unique developmental needs. For some children, the provision of developmental services may overcome their delays. For others, the delays may be lessened.</w:t>
      </w:r>
    </w:p>
    <w:p w:rsidR="00A85708" w:rsidRPr="004866D9" w:rsidRDefault="00A85708" w:rsidP="00A85708">
      <w:pPr>
        <w:pStyle w:val="NoSpacing"/>
        <w:rPr>
          <w:rFonts w:ascii="Century Gothic" w:hAnsi="Century Gothic"/>
          <w:szCs w:val="16"/>
        </w:rPr>
      </w:pPr>
    </w:p>
    <w:p w:rsidR="00FA2800" w:rsidRPr="004866D9" w:rsidRDefault="00A85708" w:rsidP="00A85708">
      <w:pPr>
        <w:pStyle w:val="NoSpacing"/>
        <w:rPr>
          <w:rFonts w:ascii="Century Gothic" w:hAnsi="Century Gothic"/>
        </w:rPr>
      </w:pPr>
      <w:r w:rsidRPr="004866D9">
        <w:rPr>
          <w:rFonts w:ascii="Century Gothic" w:hAnsi="Century Gothic"/>
        </w:rPr>
        <w:t>About 18,000 Wisconsin children are served by the Birth to 3 Program annually. Funding sou</w:t>
      </w:r>
      <w:r w:rsidR="004866D9" w:rsidRPr="004866D9">
        <w:rPr>
          <w:rFonts w:ascii="Century Gothic" w:hAnsi="Century Gothic"/>
        </w:rPr>
        <w:t>rces include the federal, state</w:t>
      </w:r>
      <w:r w:rsidRPr="004866D9">
        <w:rPr>
          <w:rFonts w:ascii="Century Gothic" w:hAnsi="Century Gothic"/>
        </w:rPr>
        <w:t xml:space="preserve"> and county governments. There i</w:t>
      </w:r>
      <w:r w:rsidR="004866D9" w:rsidRPr="004866D9">
        <w:rPr>
          <w:rFonts w:ascii="Century Gothic" w:hAnsi="Century Gothic"/>
        </w:rPr>
        <w:t>s a sliding scale parental cost-</w:t>
      </w:r>
      <w:r w:rsidRPr="004866D9">
        <w:rPr>
          <w:rFonts w:ascii="Century Gothic" w:hAnsi="Century Gothic"/>
        </w:rPr>
        <w:t>share system for families at or ab</w:t>
      </w:r>
      <w:r w:rsidR="004866D9" w:rsidRPr="004866D9">
        <w:rPr>
          <w:rFonts w:ascii="Century Gothic" w:hAnsi="Century Gothic"/>
        </w:rPr>
        <w:t>ove 300% Federal Poverty Level. The maximum family cost-</w:t>
      </w:r>
      <w:r w:rsidRPr="004866D9">
        <w:rPr>
          <w:rFonts w:ascii="Century Gothic" w:hAnsi="Century Gothic"/>
        </w:rPr>
        <w:t>share payment is $150</w:t>
      </w:r>
      <w:r w:rsidR="004866D9" w:rsidRPr="004866D9">
        <w:rPr>
          <w:rFonts w:ascii="Century Gothic" w:hAnsi="Century Gothic"/>
        </w:rPr>
        <w:t xml:space="preserve"> per </w:t>
      </w:r>
      <w:r w:rsidRPr="004866D9">
        <w:rPr>
          <w:rFonts w:ascii="Century Gothic" w:hAnsi="Century Gothic"/>
        </w:rPr>
        <w:t>month.</w:t>
      </w:r>
    </w:p>
    <w:p w:rsidR="00A85708" w:rsidRPr="004866D9" w:rsidRDefault="00A85708" w:rsidP="00A85708">
      <w:pPr>
        <w:pStyle w:val="NoSpacing"/>
        <w:rPr>
          <w:rFonts w:ascii="Century Gothic" w:hAnsi="Century Gothic"/>
          <w:szCs w:val="16"/>
        </w:rPr>
      </w:pPr>
      <w:r w:rsidRPr="004866D9">
        <w:rPr>
          <w:rFonts w:ascii="Century Gothic" w:hAnsi="Century Gothic"/>
        </w:rPr>
        <w:t xml:space="preserve"> </w:t>
      </w:r>
    </w:p>
    <w:p w:rsidR="0002166E" w:rsidRPr="004866D9" w:rsidRDefault="00A85708" w:rsidP="00A85708">
      <w:pPr>
        <w:pStyle w:val="NoSpacing"/>
        <w:rPr>
          <w:rFonts w:ascii="Century Gothic" w:hAnsi="Century Gothic"/>
        </w:rPr>
      </w:pPr>
      <w:r w:rsidRPr="004866D9">
        <w:rPr>
          <w:rFonts w:ascii="Century Gothic" w:hAnsi="Century Gothic"/>
        </w:rPr>
        <w:t xml:space="preserve">When a referral source, such as </w:t>
      </w:r>
      <w:r w:rsidR="00FA2800" w:rsidRPr="004866D9">
        <w:rPr>
          <w:rFonts w:ascii="Century Gothic" w:hAnsi="Century Gothic"/>
        </w:rPr>
        <w:t xml:space="preserve">a </w:t>
      </w:r>
      <w:r w:rsidRPr="004866D9">
        <w:rPr>
          <w:rFonts w:ascii="Century Gothic" w:hAnsi="Century Gothic"/>
        </w:rPr>
        <w:t xml:space="preserve">physician, identifies children who may be eligible for services, </w:t>
      </w:r>
      <w:r w:rsidR="004866D9" w:rsidRPr="004866D9">
        <w:rPr>
          <w:rFonts w:ascii="Century Gothic" w:hAnsi="Century Gothic"/>
        </w:rPr>
        <w:t>they</w:t>
      </w:r>
      <w:r w:rsidRPr="004866D9">
        <w:rPr>
          <w:rFonts w:ascii="Century Gothic" w:hAnsi="Century Gothic"/>
        </w:rPr>
        <w:t xml:space="preserve"> must be referred to the appropriate county Birth to 3 Program within two working days of identification </w:t>
      </w:r>
      <w:hyperlink r:id="rId8">
        <w:r w:rsidRPr="004866D9">
          <w:rPr>
            <w:rStyle w:val="Hyperlink"/>
            <w:rFonts w:ascii="Century Gothic" w:hAnsi="Century Gothic"/>
          </w:rPr>
          <w:t>(</w:t>
        </w:r>
        <w:proofErr w:type="spellStart"/>
        <w:r w:rsidRPr="004866D9">
          <w:rPr>
            <w:rStyle w:val="Hyperlink"/>
            <w:rFonts w:ascii="Century Gothic" w:hAnsi="Century Gothic"/>
          </w:rPr>
          <w:t>ForwardHealth</w:t>
        </w:r>
        <w:proofErr w:type="spellEnd"/>
        <w:r w:rsidRPr="004866D9">
          <w:rPr>
            <w:rStyle w:val="Hyperlink"/>
            <w:rFonts w:ascii="Century Gothic" w:hAnsi="Century Gothic"/>
          </w:rPr>
          <w:t xml:space="preserve"> Topic #788)</w:t>
        </w:r>
      </w:hyperlink>
      <w:r w:rsidR="004866D9" w:rsidRPr="004866D9">
        <w:rPr>
          <w:rStyle w:val="Hyperlink"/>
          <w:rFonts w:ascii="Century Gothic" w:hAnsi="Century Gothic"/>
        </w:rPr>
        <w:t>.</w:t>
      </w:r>
      <w:r w:rsidR="004866D9" w:rsidRPr="004866D9">
        <w:rPr>
          <w:rFonts w:ascii="Century Gothic" w:hAnsi="Century Gothic"/>
        </w:rPr>
        <w:t xml:space="preserve"> A</w:t>
      </w:r>
      <w:r w:rsidRPr="004866D9">
        <w:rPr>
          <w:rFonts w:ascii="Century Gothic" w:hAnsi="Century Gothic"/>
        </w:rPr>
        <w:t xml:space="preserve">fter a referral is received, the Birth to 3 Program conducts an initial evaluation and assessment, followed by the development of an Individualized Family Service Plan (IFSP) for children that qualify for the program. </w:t>
      </w:r>
    </w:p>
    <w:p w:rsidR="0002166E" w:rsidRPr="004866D9" w:rsidRDefault="0002166E" w:rsidP="00A85708">
      <w:pPr>
        <w:pStyle w:val="NoSpacing"/>
        <w:rPr>
          <w:rFonts w:ascii="Century Gothic" w:hAnsi="Century Gothic"/>
        </w:rPr>
      </w:pPr>
    </w:p>
    <w:p w:rsidR="00A85708" w:rsidRPr="004866D9" w:rsidRDefault="00A85708" w:rsidP="00A85708">
      <w:pPr>
        <w:pStyle w:val="NoSpacing"/>
        <w:rPr>
          <w:rFonts w:ascii="Century Gothic" w:hAnsi="Century Gothic"/>
          <w:b/>
        </w:rPr>
      </w:pPr>
      <w:r w:rsidRPr="004866D9">
        <w:rPr>
          <w:rFonts w:ascii="Century Gothic" w:hAnsi="Century Gothic"/>
          <w:b/>
        </w:rPr>
        <w:t xml:space="preserve">Children under age </w:t>
      </w:r>
      <w:r w:rsidR="004866D9" w:rsidRPr="004866D9">
        <w:rPr>
          <w:rFonts w:ascii="Century Gothic" w:hAnsi="Century Gothic"/>
          <w:b/>
        </w:rPr>
        <w:t>3</w:t>
      </w:r>
      <w:r w:rsidRPr="004866D9">
        <w:rPr>
          <w:rFonts w:ascii="Century Gothic" w:hAnsi="Century Gothic"/>
          <w:b/>
        </w:rPr>
        <w:t xml:space="preserve"> who qualify include:</w:t>
      </w:r>
    </w:p>
    <w:p w:rsidR="004866D9" w:rsidRPr="004866D9" w:rsidRDefault="004866D9" w:rsidP="004866D9">
      <w:pPr>
        <w:pStyle w:val="NoSpacing"/>
        <w:ind w:left="720"/>
        <w:rPr>
          <w:rFonts w:ascii="Century Gothic" w:hAnsi="Century Gothic"/>
          <w:sz w:val="16"/>
          <w:szCs w:val="16"/>
        </w:rPr>
      </w:pPr>
    </w:p>
    <w:p w:rsidR="00A85708" w:rsidRPr="004866D9" w:rsidRDefault="00A85708" w:rsidP="00A85708">
      <w:pPr>
        <w:pStyle w:val="NoSpacing"/>
        <w:numPr>
          <w:ilvl w:val="0"/>
          <w:numId w:val="12"/>
        </w:numPr>
        <w:rPr>
          <w:rFonts w:ascii="Century Gothic" w:hAnsi="Century Gothic"/>
          <w:b/>
        </w:rPr>
      </w:pPr>
      <w:r w:rsidRPr="004866D9">
        <w:rPr>
          <w:rFonts w:ascii="Century Gothic" w:hAnsi="Century Gothic"/>
          <w:b/>
        </w:rPr>
        <w:t>Those with specific diagnoses known to be associated with significant developmental delays (e.g., Trisomy 21)</w:t>
      </w:r>
    </w:p>
    <w:p w:rsidR="00A85708" w:rsidRPr="004866D9" w:rsidRDefault="00A85708" w:rsidP="00A85708">
      <w:pPr>
        <w:pStyle w:val="NoSpacing"/>
        <w:numPr>
          <w:ilvl w:val="0"/>
          <w:numId w:val="12"/>
        </w:numPr>
        <w:rPr>
          <w:rFonts w:ascii="Century Gothic" w:hAnsi="Century Gothic"/>
          <w:b/>
        </w:rPr>
      </w:pPr>
      <w:r w:rsidRPr="004866D9">
        <w:rPr>
          <w:rFonts w:ascii="Century Gothic" w:hAnsi="Century Gothic"/>
          <w:b/>
        </w:rPr>
        <w:t>Those with a 25% delay in one or more areas of development</w:t>
      </w:r>
    </w:p>
    <w:p w:rsidR="00A85708" w:rsidRPr="004866D9" w:rsidRDefault="00A85708" w:rsidP="00A85708">
      <w:pPr>
        <w:pStyle w:val="NoSpacing"/>
        <w:rPr>
          <w:rFonts w:ascii="Century Gothic" w:hAnsi="Century Gothic"/>
        </w:rPr>
      </w:pPr>
    </w:p>
    <w:p w:rsidR="00A85708" w:rsidRPr="004866D9" w:rsidRDefault="00A85708" w:rsidP="00A85708">
      <w:pPr>
        <w:pStyle w:val="NoSpacing"/>
        <w:rPr>
          <w:rFonts w:ascii="Century Gothic" w:hAnsi="Century Gothic"/>
        </w:rPr>
      </w:pPr>
      <w:r w:rsidRPr="004866D9">
        <w:rPr>
          <w:rFonts w:ascii="Century Gothic" w:hAnsi="Century Gothic"/>
        </w:rPr>
        <w:t xml:space="preserve">A </w:t>
      </w:r>
      <w:hyperlink r:id="rId9" w:history="1">
        <w:r w:rsidR="00D9141B">
          <w:rPr>
            <w:rStyle w:val="Hyperlink"/>
            <w:rFonts w:ascii="Century Gothic" w:hAnsi="Century Gothic"/>
          </w:rPr>
          <w:t>Referral to Wisconsin Birth to 3 Program form</w:t>
        </w:r>
      </w:hyperlink>
      <w:r w:rsidRPr="004866D9">
        <w:rPr>
          <w:rFonts w:ascii="Century Gothic" w:hAnsi="Century Gothic"/>
        </w:rPr>
        <w:t xml:space="preserve"> is available from DHS. Infants and toddlers who are substantiated victims of abuse or neglect must, by statute, be referred by child welfare to the Birth to 3 Program.</w:t>
      </w:r>
    </w:p>
    <w:p w:rsidR="00A85708" w:rsidRPr="004866D9" w:rsidRDefault="00A85708" w:rsidP="00A85708">
      <w:pPr>
        <w:pStyle w:val="NoSpacing"/>
        <w:rPr>
          <w:rFonts w:ascii="Century Gothic" w:hAnsi="Century Gothic"/>
          <w:szCs w:val="16"/>
        </w:rPr>
      </w:pPr>
    </w:p>
    <w:p w:rsidR="009846C1" w:rsidRPr="004866D9" w:rsidRDefault="00A85708" w:rsidP="00A85708">
      <w:pPr>
        <w:pStyle w:val="NoSpacing"/>
        <w:rPr>
          <w:rFonts w:ascii="Century Gothic" w:hAnsi="Century Gothic"/>
        </w:rPr>
      </w:pPr>
      <w:r w:rsidRPr="004866D9">
        <w:rPr>
          <w:rFonts w:ascii="Century Gothic" w:hAnsi="Century Gothic"/>
        </w:rPr>
        <w:t xml:space="preserve">The Wisconsin Birth to 3 Program utilizes an evidence-based set of practices that </w:t>
      </w:r>
      <w:r w:rsidR="00120BCC" w:rsidRPr="004866D9">
        <w:rPr>
          <w:rFonts w:ascii="Century Gothic" w:hAnsi="Century Gothic"/>
        </w:rPr>
        <w:t>incorporates</w:t>
      </w:r>
      <w:r w:rsidRPr="004866D9">
        <w:rPr>
          <w:rFonts w:ascii="Century Gothic" w:hAnsi="Century Gothic"/>
        </w:rPr>
        <w:t xml:space="preserve"> coaching, teaming and natural learning </w:t>
      </w:r>
      <w:r w:rsidR="00EA6104" w:rsidRPr="004866D9">
        <w:rPr>
          <w:rFonts w:ascii="Century Gothic" w:hAnsi="Century Gothic"/>
        </w:rPr>
        <w:t xml:space="preserve">environments </w:t>
      </w:r>
      <w:r w:rsidRPr="004866D9">
        <w:rPr>
          <w:rFonts w:ascii="Century Gothic" w:hAnsi="Century Gothic"/>
        </w:rPr>
        <w:t xml:space="preserve">with the goal of </w:t>
      </w:r>
      <w:r w:rsidR="00EA6104" w:rsidRPr="004866D9">
        <w:rPr>
          <w:rFonts w:ascii="Century Gothic" w:hAnsi="Century Gothic"/>
        </w:rPr>
        <w:t xml:space="preserve">increasing the ability of </w:t>
      </w:r>
      <w:r w:rsidRPr="004866D9">
        <w:rPr>
          <w:rFonts w:ascii="Century Gothic" w:hAnsi="Century Gothic"/>
        </w:rPr>
        <w:t>parents and other family members/caregivers</w:t>
      </w:r>
      <w:r w:rsidR="00FA2800" w:rsidRPr="004866D9">
        <w:rPr>
          <w:rFonts w:ascii="Century Gothic" w:hAnsi="Century Gothic"/>
        </w:rPr>
        <w:t xml:space="preserve"> </w:t>
      </w:r>
      <w:r w:rsidR="00EA6104" w:rsidRPr="004866D9">
        <w:rPr>
          <w:rFonts w:ascii="Century Gothic" w:hAnsi="Century Gothic"/>
        </w:rPr>
        <w:t xml:space="preserve">to </w:t>
      </w:r>
      <w:r w:rsidR="00FA2800" w:rsidRPr="004866D9">
        <w:rPr>
          <w:rFonts w:ascii="Century Gothic" w:hAnsi="Century Gothic"/>
        </w:rPr>
        <w:t>support their child’s learning and development</w:t>
      </w:r>
      <w:r w:rsidRPr="004866D9">
        <w:rPr>
          <w:rFonts w:ascii="Century Gothic" w:hAnsi="Century Gothic"/>
        </w:rPr>
        <w:t xml:space="preserve">. This allows opportunities for the child to learn on a daily, round-the-clock basis rather than </w:t>
      </w:r>
      <w:r w:rsidR="00120BCC" w:rsidRPr="004866D9">
        <w:rPr>
          <w:rFonts w:ascii="Century Gothic" w:hAnsi="Century Gothic"/>
        </w:rPr>
        <w:t xml:space="preserve">only </w:t>
      </w:r>
      <w:r w:rsidRPr="004866D9">
        <w:rPr>
          <w:rFonts w:ascii="Century Gothic" w:hAnsi="Century Gothic"/>
        </w:rPr>
        <w:t>during early intervention visits.</w:t>
      </w:r>
      <w:r w:rsidR="00BF2CF5" w:rsidRPr="004866D9">
        <w:rPr>
          <w:rFonts w:ascii="Century Gothic" w:hAnsi="Century Gothic" w:cs="Calibri"/>
          <w:noProof/>
        </w:rPr>
        <w:t xml:space="preserve"> </w:t>
      </w:r>
    </w:p>
    <w:p w:rsidR="00A85708" w:rsidRPr="004866D9" w:rsidRDefault="00A85708" w:rsidP="00A85708">
      <w:pPr>
        <w:pStyle w:val="NoSpacing"/>
        <w:rPr>
          <w:rFonts w:ascii="Century Gothic" w:hAnsi="Century Gothic"/>
        </w:rPr>
      </w:pPr>
    </w:p>
    <w:p w:rsidR="004866D9" w:rsidRPr="004866D9" w:rsidRDefault="004866D9" w:rsidP="00A85708">
      <w:pPr>
        <w:pStyle w:val="NoSpacing"/>
        <w:rPr>
          <w:rFonts w:ascii="Century Gothic" w:hAnsi="Century Gothic"/>
        </w:rPr>
      </w:pPr>
    </w:p>
    <w:p w:rsidR="004866D9" w:rsidRPr="004866D9" w:rsidRDefault="004866D9" w:rsidP="00A85708">
      <w:pPr>
        <w:pStyle w:val="NoSpacing"/>
        <w:rPr>
          <w:rFonts w:ascii="Century Gothic" w:hAnsi="Century Gothic"/>
        </w:rPr>
      </w:pPr>
    </w:p>
    <w:p w:rsidR="00D9141B" w:rsidRDefault="00D9141B" w:rsidP="00A85708">
      <w:pPr>
        <w:pStyle w:val="NoSpacing"/>
        <w:rPr>
          <w:rFonts w:ascii="Century Gothic" w:hAnsi="Century Gothic"/>
        </w:rPr>
      </w:pPr>
      <w:r w:rsidRPr="004866D9">
        <w:rPr>
          <w:rFonts w:ascii="Century Gothic" w:hAnsi="Century Gothic" w:cs="Calibri"/>
          <w:noProof/>
        </w:rPr>
        <mc:AlternateContent>
          <mc:Choice Requires="wps">
            <w:drawing>
              <wp:anchor distT="45720" distB="45720" distL="114300" distR="114300" simplePos="0" relativeHeight="251661312" behindDoc="0" locked="0" layoutInCell="1" allowOverlap="1" wp14:anchorId="05A97319" wp14:editId="50B128B3">
                <wp:simplePos x="0" y="0"/>
                <wp:positionH relativeFrom="margin">
                  <wp:align>center</wp:align>
                </wp:positionH>
                <wp:positionV relativeFrom="page">
                  <wp:posOffset>9233103</wp:posOffset>
                </wp:positionV>
                <wp:extent cx="425450" cy="358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8140"/>
                        </a:xfrm>
                        <a:prstGeom prst="rect">
                          <a:avLst/>
                        </a:prstGeom>
                        <a:noFill/>
                        <a:ln w="9525">
                          <a:noFill/>
                          <a:miter lim="800000"/>
                          <a:headEnd/>
                          <a:tailEnd/>
                        </a:ln>
                      </wps:spPr>
                      <wps:txbx>
                        <w:txbxContent>
                          <w:p w:rsidR="00D9141B" w:rsidRPr="00F9401D" w:rsidRDefault="00D9141B" w:rsidP="00D9141B">
                            <w:pPr>
                              <w:rPr>
                                <w:rFonts w:ascii="Century Gothic" w:hAnsi="Century Gothic"/>
                                <w:b/>
                                <w:color w:val="FFFFFF" w:themeColor="background1"/>
                                <w:sz w:val="32"/>
                              </w:rPr>
                            </w:pPr>
                            <w:r>
                              <w:rPr>
                                <w:rFonts w:ascii="Century Gothic" w:hAnsi="Century Gothic"/>
                                <w:b/>
                                <w:color w:val="FFFFFF" w:themeColor="background1"/>
                                <w:sz w:val="3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97319" id="_x0000_t202" coordsize="21600,21600" o:spt="202" path="m,l,21600r21600,l21600,xe">
                <v:stroke joinstyle="miter"/>
                <v:path gradientshapeok="t" o:connecttype="rect"/>
              </v:shapetype>
              <v:shape id="Text Box 2" o:spid="_x0000_s1026" type="#_x0000_t202" style="position:absolute;margin-left:0;margin-top:727pt;width:33.5pt;height:28.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" filled="f" stroked="f">
                <v:textbox>
                  <w:txbxContent>
                    <w:p w:rsidR="00D9141B" w:rsidRPr="00F9401D" w:rsidRDefault="00D9141B" w:rsidP="00D9141B">
                      <w:pPr>
                        <w:rPr>
                          <w:rFonts w:ascii="Century Gothic" w:hAnsi="Century Gothic"/>
                          <w:b/>
                          <w:color w:val="FFFFFF" w:themeColor="background1"/>
                          <w:sz w:val="32"/>
                        </w:rPr>
                      </w:pPr>
                      <w:r>
                        <w:rPr>
                          <w:rFonts w:ascii="Century Gothic" w:hAnsi="Century Gothic"/>
                          <w:b/>
                          <w:color w:val="FFFFFF" w:themeColor="background1"/>
                          <w:sz w:val="32"/>
                        </w:rPr>
                        <w:t>10</w:t>
                      </w:r>
                    </w:p>
                  </w:txbxContent>
                </v:textbox>
                <w10:wrap anchorx="margin" anchory="page"/>
              </v:shape>
            </w:pict>
          </mc:Fallback>
        </mc:AlternateContent>
      </w:r>
    </w:p>
    <w:p w:rsidR="00A85708" w:rsidRPr="004866D9" w:rsidRDefault="00A85708" w:rsidP="00D9141B">
      <w:pPr>
        <w:pStyle w:val="NoSpacing"/>
        <w:ind w:right="-180"/>
        <w:rPr>
          <w:rFonts w:ascii="Century Gothic" w:hAnsi="Century Gothic"/>
        </w:rPr>
      </w:pPr>
      <w:r w:rsidRPr="004866D9">
        <w:rPr>
          <w:rFonts w:ascii="Century Gothic" w:hAnsi="Century Gothic"/>
        </w:rPr>
        <w:lastRenderedPageBreak/>
        <w:t>The Birth to 3 Program follows these principles laid out by the Workgroup on Principles and Practices i</w:t>
      </w:r>
      <w:r w:rsidR="00D9141B">
        <w:rPr>
          <w:rFonts w:ascii="Century Gothic" w:hAnsi="Century Gothic"/>
        </w:rPr>
        <w:t xml:space="preserve">n Natural Environments, OSEP </w:t>
      </w:r>
      <w:r w:rsidRPr="004866D9">
        <w:rPr>
          <w:rFonts w:ascii="Century Gothic" w:hAnsi="Century Gothic"/>
        </w:rPr>
        <w:t>Community of Practice: Part C Settings (2008).</w:t>
      </w:r>
    </w:p>
    <w:p w:rsidR="00A85708" w:rsidRPr="004866D9" w:rsidRDefault="0002166E" w:rsidP="00A85708">
      <w:pPr>
        <w:pStyle w:val="NoSpacing"/>
        <w:rPr>
          <w:rFonts w:ascii="Century Gothic" w:hAnsi="Century Gothic"/>
        </w:rPr>
      </w:pPr>
      <w:r w:rsidRPr="004866D9">
        <w:rPr>
          <w:rFonts w:ascii="Century Gothic" w:hAnsi="Century Gothic" w:cs="Calibri"/>
          <w:noProof/>
        </w:rPr>
        <mc:AlternateContent>
          <mc:Choice Requires="wps">
            <w:drawing>
              <wp:anchor distT="45720" distB="45720" distL="114300" distR="114300" simplePos="0" relativeHeight="251659264" behindDoc="0" locked="0" layoutInCell="1" allowOverlap="1" wp14:anchorId="3AFCDCEC" wp14:editId="11B41EDB">
                <wp:simplePos x="0" y="0"/>
                <wp:positionH relativeFrom="margin">
                  <wp:posOffset>2759075</wp:posOffset>
                </wp:positionH>
                <wp:positionV relativeFrom="page">
                  <wp:posOffset>9231894</wp:posOffset>
                </wp:positionV>
                <wp:extent cx="425450" cy="3581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8140"/>
                        </a:xfrm>
                        <a:prstGeom prst="rect">
                          <a:avLst/>
                        </a:prstGeom>
                        <a:noFill/>
                        <a:ln w="9525">
                          <a:noFill/>
                          <a:miter lim="800000"/>
                          <a:headEnd/>
                          <a:tailEnd/>
                        </a:ln>
                      </wps:spPr>
                      <wps:txbx>
                        <w:txbxContent>
                          <w:p w:rsidR="00BF2CF5" w:rsidRPr="00F9401D" w:rsidRDefault="00D9141B" w:rsidP="00BF2CF5">
                            <w:pPr>
                              <w:rPr>
                                <w:rFonts w:ascii="Century Gothic" w:hAnsi="Century Gothic"/>
                                <w:b/>
                                <w:color w:val="FFFFFF" w:themeColor="background1"/>
                                <w:sz w:val="32"/>
                              </w:rPr>
                            </w:pPr>
                            <w:r>
                              <w:rPr>
                                <w:rFonts w:ascii="Century Gothic" w:hAnsi="Century Gothic"/>
                                <w:b/>
                                <w:color w:val="FFFFFF" w:themeColor="background1"/>
                                <w:sz w:val="32"/>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CDCEC" id="_x0000_s1027" type="#_x0000_t202" style="position:absolute;margin-left:217.25pt;margin-top:726.9pt;width:33.5pt;height:2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" filled="f" stroked="f">
                <v:textbox>
                  <w:txbxContent>
                    <w:p w:rsidR="00BF2CF5" w:rsidRPr="00F9401D" w:rsidRDefault="00D9141B" w:rsidP="00BF2CF5">
                      <w:pPr>
                        <w:rPr>
                          <w:rFonts w:ascii="Century Gothic" w:hAnsi="Century Gothic"/>
                          <w:b/>
                          <w:color w:val="FFFFFF" w:themeColor="background1"/>
                          <w:sz w:val="32"/>
                        </w:rPr>
                      </w:pPr>
                      <w:r>
                        <w:rPr>
                          <w:rFonts w:ascii="Century Gothic" w:hAnsi="Century Gothic"/>
                          <w:b/>
                          <w:color w:val="FFFFFF" w:themeColor="background1"/>
                          <w:sz w:val="32"/>
                        </w:rPr>
                        <w:t>11</w:t>
                      </w:r>
                    </w:p>
                  </w:txbxContent>
                </v:textbox>
                <w10:wrap anchorx="margin" anchory="page"/>
              </v:shape>
            </w:pict>
          </mc:Fallback>
        </mc:AlternateContent>
      </w:r>
    </w:p>
    <w:p w:rsidR="00A85708" w:rsidRPr="004866D9" w:rsidRDefault="00A85708" w:rsidP="00D9141B">
      <w:pPr>
        <w:pStyle w:val="NoSpacing"/>
        <w:numPr>
          <w:ilvl w:val="0"/>
          <w:numId w:val="13"/>
        </w:numPr>
        <w:spacing w:after="240"/>
        <w:rPr>
          <w:rFonts w:ascii="Century Gothic" w:hAnsi="Century Gothic"/>
        </w:rPr>
      </w:pPr>
      <w:r w:rsidRPr="004866D9">
        <w:rPr>
          <w:rFonts w:ascii="Century Gothic" w:hAnsi="Century Gothic"/>
        </w:rPr>
        <w:t>Infants and toddlers learn best through every day experiences and interactions with familiar people in familiar contexts.</w:t>
      </w:r>
    </w:p>
    <w:p w:rsidR="00A85708" w:rsidRPr="004866D9" w:rsidRDefault="00A85708" w:rsidP="00D9141B">
      <w:pPr>
        <w:pStyle w:val="NoSpacing"/>
        <w:numPr>
          <w:ilvl w:val="0"/>
          <w:numId w:val="13"/>
        </w:numPr>
        <w:spacing w:after="240"/>
        <w:rPr>
          <w:rFonts w:ascii="Century Gothic" w:hAnsi="Century Gothic"/>
        </w:rPr>
      </w:pPr>
      <w:r w:rsidRPr="004866D9">
        <w:rPr>
          <w:rFonts w:ascii="Century Gothic" w:hAnsi="Century Gothic"/>
        </w:rPr>
        <w:t>All families, with necessary supports and resources, can enhance their children’s learning and development.</w:t>
      </w:r>
    </w:p>
    <w:p w:rsidR="00A85708" w:rsidRPr="004866D9" w:rsidRDefault="00A85708" w:rsidP="00D9141B">
      <w:pPr>
        <w:pStyle w:val="NoSpacing"/>
        <w:numPr>
          <w:ilvl w:val="0"/>
          <w:numId w:val="13"/>
        </w:numPr>
        <w:spacing w:after="240"/>
        <w:rPr>
          <w:rFonts w:ascii="Century Gothic" w:hAnsi="Century Gothic"/>
        </w:rPr>
      </w:pPr>
      <w:r w:rsidRPr="004866D9">
        <w:rPr>
          <w:rFonts w:ascii="Century Gothic" w:hAnsi="Century Gothic"/>
        </w:rPr>
        <w:t>The primary role of the service provider in early intervention is to work with and support family members and caregivers in children’s lives.</w:t>
      </w:r>
    </w:p>
    <w:p w:rsidR="00A85708" w:rsidRPr="004866D9" w:rsidRDefault="00A85708" w:rsidP="00D9141B">
      <w:pPr>
        <w:pStyle w:val="NoSpacing"/>
        <w:numPr>
          <w:ilvl w:val="0"/>
          <w:numId w:val="13"/>
        </w:numPr>
        <w:spacing w:after="240"/>
        <w:rPr>
          <w:rFonts w:ascii="Century Gothic" w:hAnsi="Century Gothic"/>
        </w:rPr>
      </w:pPr>
      <w:r w:rsidRPr="004866D9">
        <w:rPr>
          <w:rFonts w:ascii="Century Gothic" w:hAnsi="Century Gothic"/>
        </w:rPr>
        <w:t>The early intervention process, from initial contacts through transition, must be dynamic and individualized to reflect the child’s and family members’ preferences, learning styles and cultural beliefs.</w:t>
      </w:r>
    </w:p>
    <w:p w:rsidR="00A85708" w:rsidRPr="004866D9" w:rsidRDefault="00A85708" w:rsidP="00D9141B">
      <w:pPr>
        <w:pStyle w:val="NoSpacing"/>
        <w:numPr>
          <w:ilvl w:val="0"/>
          <w:numId w:val="13"/>
        </w:numPr>
        <w:spacing w:after="240"/>
        <w:rPr>
          <w:rFonts w:ascii="Century Gothic" w:hAnsi="Century Gothic"/>
        </w:rPr>
      </w:pPr>
      <w:r w:rsidRPr="004866D9">
        <w:rPr>
          <w:rFonts w:ascii="Century Gothic" w:hAnsi="Century Gothic"/>
        </w:rPr>
        <w:t>The IFSP outcomes are functional and based on children’s and families’ needs and family identified priorities.</w:t>
      </w:r>
    </w:p>
    <w:p w:rsidR="00A85708" w:rsidRPr="004866D9" w:rsidRDefault="00D9141B" w:rsidP="00D9141B">
      <w:pPr>
        <w:pStyle w:val="NoSpacing"/>
        <w:numPr>
          <w:ilvl w:val="0"/>
          <w:numId w:val="13"/>
        </w:numPr>
        <w:spacing w:after="240"/>
        <w:rPr>
          <w:rFonts w:ascii="Century Gothic" w:hAnsi="Century Gothic"/>
        </w:rPr>
      </w:pPr>
      <w:r>
        <w:rPr>
          <w:rFonts w:ascii="Century Gothic" w:hAnsi="Century Gothic"/>
        </w:rPr>
        <w:t>Family priorities, needs</w:t>
      </w:r>
      <w:r w:rsidR="00A85708" w:rsidRPr="004866D9">
        <w:rPr>
          <w:rFonts w:ascii="Century Gothic" w:hAnsi="Century Gothic"/>
        </w:rPr>
        <w:t xml:space="preserve"> and interests are addressed most appropriately by a primary coach who represents and receives team and community support.</w:t>
      </w:r>
    </w:p>
    <w:p w:rsidR="00A85708" w:rsidRPr="004866D9" w:rsidRDefault="00A85708" w:rsidP="00A85708">
      <w:pPr>
        <w:pStyle w:val="NoSpacing"/>
        <w:numPr>
          <w:ilvl w:val="0"/>
          <w:numId w:val="13"/>
        </w:numPr>
        <w:rPr>
          <w:rFonts w:ascii="Century Gothic" w:hAnsi="Century Gothic"/>
        </w:rPr>
      </w:pPr>
      <w:r w:rsidRPr="004866D9">
        <w:rPr>
          <w:rFonts w:ascii="Century Gothic" w:hAnsi="Century Gothic"/>
        </w:rPr>
        <w:t>Interventions with young children and family members must be based on explicit principles, validated pra</w:t>
      </w:r>
      <w:r w:rsidR="00D9141B">
        <w:rPr>
          <w:rFonts w:ascii="Century Gothic" w:hAnsi="Century Gothic"/>
        </w:rPr>
        <w:t>ctices, best available research</w:t>
      </w:r>
      <w:r w:rsidRPr="004866D9">
        <w:rPr>
          <w:rFonts w:ascii="Century Gothic" w:hAnsi="Century Gothic"/>
        </w:rPr>
        <w:t xml:space="preserve"> and relevant laws and regulations.</w:t>
      </w:r>
    </w:p>
    <w:p w:rsidR="000B1FEC" w:rsidRDefault="000B1FEC" w:rsidP="000B1FEC">
      <w:pPr>
        <w:pStyle w:val="NoSpacing"/>
        <w:rPr>
          <w:rFonts w:ascii="Century Gothic" w:hAnsi="Century Gothic" w:cs="Calibri"/>
        </w:rPr>
      </w:pPr>
    </w:p>
    <w:p w:rsidR="004866D9" w:rsidRPr="004866D9" w:rsidRDefault="004866D9" w:rsidP="000B1FEC">
      <w:pPr>
        <w:pStyle w:val="NoSpacing"/>
        <w:rPr>
          <w:rFonts w:ascii="Century Gothic" w:hAnsi="Century Gothic" w:cs="Calibri"/>
        </w:rPr>
      </w:pPr>
    </w:p>
    <w:sectPr w:rsidR="004866D9" w:rsidRPr="004866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C0" w:rsidRDefault="00D371C0" w:rsidP="00714DFE">
      <w:r>
        <w:separator/>
      </w:r>
    </w:p>
  </w:endnote>
  <w:endnote w:type="continuationSeparator" w:id="0">
    <w:p w:rsidR="00D371C0" w:rsidRDefault="00D371C0" w:rsidP="0071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FE" w:rsidRDefault="008C281E">
    <w:pPr>
      <w:pStyle w:val="Footer"/>
    </w:pPr>
    <w:r>
      <w:rPr>
        <w:noProof/>
      </w:rPr>
      <w:drawing>
        <wp:anchor distT="0" distB="0" distL="114300" distR="114300" simplePos="0" relativeHeight="251663360" behindDoc="0" locked="0" layoutInCell="1" allowOverlap="1" wp14:anchorId="537C70FB" wp14:editId="68072BD1">
          <wp:simplePos x="0" y="0"/>
          <wp:positionH relativeFrom="page">
            <wp:posOffset>5391150</wp:posOffset>
          </wp:positionH>
          <wp:positionV relativeFrom="paragraph">
            <wp:posOffset>9525</wp:posOffset>
          </wp:positionV>
          <wp:extent cx="2030095" cy="5505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009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41B">
      <w:rPr>
        <w:noProof/>
      </w:rPr>
      <mc:AlternateContent>
        <mc:Choice Requires="wps">
          <w:drawing>
            <wp:anchor distT="0" distB="0" distL="114300" distR="114300" simplePos="0" relativeHeight="251662336" behindDoc="1" locked="0" layoutInCell="1" allowOverlap="1" wp14:anchorId="6D25F5DB" wp14:editId="6455C113">
              <wp:simplePos x="0" y="0"/>
              <wp:positionH relativeFrom="page">
                <wp:posOffset>310515</wp:posOffset>
              </wp:positionH>
              <wp:positionV relativeFrom="page">
                <wp:posOffset>9531721</wp:posOffset>
              </wp:positionV>
              <wp:extent cx="5253355" cy="362310"/>
              <wp:effectExtent l="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36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DFE" w:rsidRPr="00D9141B" w:rsidRDefault="00714DFE" w:rsidP="00714DFE">
                          <w:pPr>
                            <w:spacing w:before="69"/>
                            <w:rPr>
                              <w:rFonts w:ascii="Century Gothic" w:eastAsia="Arial" w:hAnsi="Century Gothic" w:cs="Arial"/>
                              <w:color w:val="000000" w:themeColor="text1"/>
                              <w:sz w:val="15"/>
                              <w:szCs w:val="15"/>
                            </w:rPr>
                          </w:pPr>
                          <w:r w:rsidRPr="00D9141B">
                            <w:rPr>
                              <w:rFonts w:ascii="Century Gothic" w:eastAsia="Arial" w:hAnsi="Century Gothic" w:cs="Arial"/>
                              <w:i/>
                              <w:color w:val="000000" w:themeColor="text1"/>
                              <w:sz w:val="15"/>
                              <w:szCs w:val="15"/>
                            </w:rPr>
                            <w:t>The</w:t>
                          </w:r>
                          <w:r w:rsidRPr="00D9141B">
                            <w:rPr>
                              <w:rFonts w:ascii="Century Gothic" w:eastAsia="Arial" w:hAnsi="Century Gothic" w:cs="Arial"/>
                              <w:i/>
                              <w:color w:val="000000" w:themeColor="text1"/>
                              <w:spacing w:val="-2"/>
                              <w:sz w:val="15"/>
                              <w:szCs w:val="15"/>
                            </w:rPr>
                            <w:t xml:space="preserve"> </w:t>
                          </w:r>
                          <w:r w:rsidRPr="00D9141B">
                            <w:rPr>
                              <w:rFonts w:ascii="Century Gothic" w:eastAsia="Arial" w:hAnsi="Century Gothic" w:cs="Arial"/>
                              <w:i/>
                              <w:color w:val="000000" w:themeColor="text1"/>
                              <w:sz w:val="15"/>
                              <w:szCs w:val="15"/>
                            </w:rPr>
                            <w:t>Pediatrician’s</w:t>
                          </w:r>
                          <w:r w:rsidRPr="00D9141B">
                            <w:rPr>
                              <w:rFonts w:ascii="Century Gothic" w:eastAsia="Arial" w:hAnsi="Century Gothic" w:cs="Arial"/>
                              <w:i/>
                              <w:color w:val="000000" w:themeColor="text1"/>
                              <w:spacing w:val="-11"/>
                              <w:sz w:val="15"/>
                              <w:szCs w:val="15"/>
                            </w:rPr>
                            <w:t xml:space="preserve"> </w:t>
                          </w:r>
                          <w:r w:rsidRPr="00D9141B">
                            <w:rPr>
                              <w:rFonts w:ascii="Century Gothic" w:eastAsia="Arial" w:hAnsi="Century Gothic" w:cs="Arial"/>
                              <w:i/>
                              <w:color w:val="000000" w:themeColor="text1"/>
                              <w:sz w:val="15"/>
                              <w:szCs w:val="15"/>
                            </w:rPr>
                            <w:t>Guide</w:t>
                          </w:r>
                          <w:r w:rsidRPr="00D9141B">
                            <w:rPr>
                              <w:rFonts w:ascii="Century Gothic" w:eastAsia="Arial" w:hAnsi="Century Gothic" w:cs="Arial"/>
                              <w:i/>
                              <w:color w:val="000000" w:themeColor="text1"/>
                              <w:spacing w:val="-2"/>
                              <w:sz w:val="15"/>
                              <w:szCs w:val="15"/>
                            </w:rPr>
                            <w:t xml:space="preserve"> </w:t>
                          </w:r>
                          <w:r w:rsidRPr="00D9141B">
                            <w:rPr>
                              <w:rFonts w:ascii="Century Gothic" w:eastAsia="Arial" w:hAnsi="Century Gothic" w:cs="Arial"/>
                              <w:i/>
                              <w:color w:val="000000" w:themeColor="text1"/>
                              <w:sz w:val="15"/>
                              <w:szCs w:val="15"/>
                            </w:rPr>
                            <w:t>to</w:t>
                          </w:r>
                          <w:r w:rsidRPr="00D9141B">
                            <w:rPr>
                              <w:rFonts w:ascii="Century Gothic" w:eastAsia="Arial" w:hAnsi="Century Gothic" w:cs="Arial"/>
                              <w:i/>
                              <w:color w:val="000000" w:themeColor="text1"/>
                              <w:spacing w:val="2"/>
                              <w:sz w:val="15"/>
                              <w:szCs w:val="15"/>
                            </w:rPr>
                            <w:t xml:space="preserve"> </w:t>
                          </w:r>
                          <w:r w:rsidR="0002166E" w:rsidRPr="00D9141B">
                            <w:rPr>
                              <w:rFonts w:ascii="Century Gothic" w:eastAsia="Arial" w:hAnsi="Century Gothic" w:cs="Arial"/>
                              <w:i/>
                              <w:color w:val="000000" w:themeColor="text1"/>
                              <w:sz w:val="15"/>
                              <w:szCs w:val="15"/>
                            </w:rPr>
                            <w:t>Community</w:t>
                          </w:r>
                          <w:r w:rsidRPr="00D9141B">
                            <w:rPr>
                              <w:rFonts w:ascii="Century Gothic" w:eastAsia="Arial" w:hAnsi="Century Gothic" w:cs="Arial"/>
                              <w:i/>
                              <w:color w:val="000000" w:themeColor="text1"/>
                              <w:sz w:val="15"/>
                              <w:szCs w:val="15"/>
                            </w:rPr>
                            <w:t xml:space="preserve"> Resources in</w:t>
                          </w:r>
                          <w:r w:rsidRPr="00D9141B">
                            <w:rPr>
                              <w:rFonts w:ascii="Century Gothic" w:eastAsia="Arial" w:hAnsi="Century Gothic" w:cs="Arial"/>
                              <w:i/>
                              <w:color w:val="000000" w:themeColor="text1"/>
                              <w:spacing w:val="-17"/>
                              <w:sz w:val="15"/>
                              <w:szCs w:val="15"/>
                            </w:rPr>
                            <w:t xml:space="preserve"> </w:t>
                          </w:r>
                          <w:r w:rsidRPr="00D9141B">
                            <w:rPr>
                              <w:rFonts w:ascii="Century Gothic" w:eastAsia="Arial" w:hAnsi="Century Gothic" w:cs="Arial"/>
                              <w:i/>
                              <w:color w:val="000000" w:themeColor="text1"/>
                              <w:sz w:val="15"/>
                              <w:szCs w:val="15"/>
                            </w:rPr>
                            <w:t>Wisconsin</w:t>
                          </w:r>
                        </w:p>
                        <w:p w:rsidR="00714DFE" w:rsidRPr="00D9141B" w:rsidRDefault="00714DFE" w:rsidP="006C1506">
                          <w:pPr>
                            <w:pStyle w:val="BodyText"/>
                            <w:spacing w:line="279" w:lineRule="auto"/>
                            <w:ind w:left="0" w:right="19"/>
                            <w:rPr>
                              <w:rFonts w:ascii="Century Gothic" w:eastAsia="Arial" w:hAnsi="Century Gothic" w:cs="Arial"/>
                              <w:color w:val="000000" w:themeColor="text1"/>
                              <w:sz w:val="15"/>
                              <w:szCs w:val="15"/>
                            </w:rPr>
                          </w:pPr>
                          <w:r w:rsidRPr="00D9141B">
                            <w:rPr>
                              <w:rFonts w:ascii="Century Gothic" w:hAnsi="Century Gothic"/>
                              <w:color w:val="000000" w:themeColor="text1"/>
                              <w:sz w:val="15"/>
                              <w:szCs w:val="15"/>
                            </w:rPr>
                            <w:t>Reviewed</w:t>
                          </w:r>
                          <w:r w:rsidRPr="00D9141B">
                            <w:rPr>
                              <w:rFonts w:ascii="Century Gothic" w:hAnsi="Century Gothic"/>
                              <w:color w:val="000000" w:themeColor="text1"/>
                              <w:spacing w:val="1"/>
                              <w:sz w:val="15"/>
                              <w:szCs w:val="15"/>
                            </w:rPr>
                            <w:t xml:space="preserve"> </w:t>
                          </w:r>
                          <w:r w:rsidR="0002166E" w:rsidRPr="00D9141B">
                            <w:rPr>
                              <w:rFonts w:ascii="Century Gothic" w:hAnsi="Century Gothic"/>
                              <w:color w:val="000000" w:themeColor="text1"/>
                              <w:sz w:val="15"/>
                              <w:szCs w:val="15"/>
                            </w:rPr>
                            <w:t>by</w:t>
                          </w:r>
                          <w:r w:rsidRPr="00D9141B">
                            <w:rPr>
                              <w:rFonts w:ascii="Century Gothic" w:hAnsi="Century Gothic"/>
                              <w:color w:val="000000" w:themeColor="text1"/>
                              <w:sz w:val="15"/>
                              <w:szCs w:val="15"/>
                            </w:rPr>
                            <w:t xml:space="preserve"> </w:t>
                          </w:r>
                          <w:r w:rsidR="0002166E" w:rsidRPr="00D9141B">
                            <w:rPr>
                              <w:rFonts w:ascii="Century Gothic" w:hAnsi="Century Gothic"/>
                              <w:color w:val="000000" w:themeColor="text1"/>
                              <w:sz w:val="15"/>
                              <w:szCs w:val="15"/>
                            </w:rPr>
                            <w:t xml:space="preserve">Wisconsin </w:t>
                          </w:r>
                          <w:r w:rsidR="00D9141B" w:rsidRPr="00D9141B">
                            <w:rPr>
                              <w:rFonts w:ascii="Century Gothic" w:hAnsi="Century Gothic"/>
                              <w:color w:val="000000" w:themeColor="text1"/>
                              <w:sz w:val="15"/>
                              <w:szCs w:val="15"/>
                            </w:rPr>
                            <w:t>DHS</w:t>
                          </w:r>
                          <w:r w:rsidR="0002166E" w:rsidRPr="00D9141B">
                            <w:rPr>
                              <w:rFonts w:ascii="Century Gothic" w:hAnsi="Century Gothic"/>
                              <w:color w:val="000000" w:themeColor="text1"/>
                              <w:sz w:val="15"/>
                              <w:szCs w:val="15"/>
                            </w:rPr>
                            <w:t xml:space="preserve"> Birth To 3 |December</w:t>
                          </w:r>
                          <w:r w:rsidRPr="00D9141B">
                            <w:rPr>
                              <w:rFonts w:ascii="Century Gothic" w:hAnsi="Century Gothic"/>
                              <w:color w:val="000000" w:themeColor="text1"/>
                              <w:spacing w:val="1"/>
                              <w:sz w:val="15"/>
                              <w:szCs w:val="15"/>
                            </w:rPr>
                            <w:t xml:space="preserve"> </w:t>
                          </w:r>
                          <w:r w:rsidR="0002166E" w:rsidRPr="001C4B3A">
                            <w:rPr>
                              <w:rFonts w:ascii="Century Gothic" w:hAnsi="Century Gothic"/>
                              <w:sz w:val="15"/>
                              <w:szCs w:val="15"/>
                            </w:rPr>
                            <w:t>2018</w:t>
                          </w:r>
                          <w:r w:rsidR="00D9141B" w:rsidRPr="001C4B3A">
                            <w:rPr>
                              <w:rFonts w:ascii="Century Gothic" w:hAnsi="Century Gothic"/>
                              <w:sz w:val="15"/>
                              <w:szCs w:val="15"/>
                            </w:rPr>
                            <w:t xml:space="preserve"> |</w:t>
                          </w:r>
                          <w:hyperlink r:id="rId2" w:history="1">
                            <w:r w:rsidR="00D9141B" w:rsidRPr="001C4B3A">
                              <w:rPr>
                                <w:rStyle w:val="Hyperlink"/>
                                <w:rFonts w:ascii="Century Gothic" w:hAnsi="Century Gothic"/>
                                <w:color w:val="auto"/>
                                <w:sz w:val="15"/>
                                <w:szCs w:val="15"/>
                              </w:rPr>
                              <w:t xml:space="preserve"> http://www.wiaap.org/?page=Poverty_resources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5F5DB" id="_x0000_t202" coordsize="21600,21600" o:spt="202" path="m,l,21600r21600,l21600,xe">
              <v:stroke joinstyle="miter"/>
              <v:path gradientshapeok="t" o:connecttype="rect"/>
            </v:shapetype>
            <v:shape id="Text Box 11" o:spid="_x0000_s1029" type="#_x0000_t202" style="position:absolute;margin-left:24.45pt;margin-top:750.55pt;width:413.65pt;height:28.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" filled="f" stroked="f">
              <v:textbox inset="0,0,0,0">
                <w:txbxContent>
                  <w:p w:rsidR="00714DFE" w:rsidRPr="00D9141B" w:rsidRDefault="00714DFE" w:rsidP="00714DFE">
                    <w:pPr>
                      <w:spacing w:before="69"/>
                      <w:rPr>
                        <w:rFonts w:ascii="Century Gothic" w:eastAsia="Arial" w:hAnsi="Century Gothic" w:cs="Arial"/>
                        <w:color w:val="000000" w:themeColor="text1"/>
                        <w:sz w:val="15"/>
                        <w:szCs w:val="15"/>
                      </w:rPr>
                    </w:pPr>
                    <w:r w:rsidRPr="00D9141B">
                      <w:rPr>
                        <w:rFonts w:ascii="Century Gothic" w:eastAsia="Arial" w:hAnsi="Century Gothic" w:cs="Arial"/>
                        <w:i/>
                        <w:color w:val="000000" w:themeColor="text1"/>
                        <w:sz w:val="15"/>
                        <w:szCs w:val="15"/>
                      </w:rPr>
                      <w:t>The</w:t>
                    </w:r>
                    <w:r w:rsidRPr="00D9141B">
                      <w:rPr>
                        <w:rFonts w:ascii="Century Gothic" w:eastAsia="Arial" w:hAnsi="Century Gothic" w:cs="Arial"/>
                        <w:i/>
                        <w:color w:val="000000" w:themeColor="text1"/>
                        <w:spacing w:val="-2"/>
                        <w:sz w:val="15"/>
                        <w:szCs w:val="15"/>
                      </w:rPr>
                      <w:t xml:space="preserve"> </w:t>
                    </w:r>
                    <w:r w:rsidRPr="00D9141B">
                      <w:rPr>
                        <w:rFonts w:ascii="Century Gothic" w:eastAsia="Arial" w:hAnsi="Century Gothic" w:cs="Arial"/>
                        <w:i/>
                        <w:color w:val="000000" w:themeColor="text1"/>
                        <w:sz w:val="15"/>
                        <w:szCs w:val="15"/>
                      </w:rPr>
                      <w:t>Pediatrician’s</w:t>
                    </w:r>
                    <w:r w:rsidRPr="00D9141B">
                      <w:rPr>
                        <w:rFonts w:ascii="Century Gothic" w:eastAsia="Arial" w:hAnsi="Century Gothic" w:cs="Arial"/>
                        <w:i/>
                        <w:color w:val="000000" w:themeColor="text1"/>
                        <w:spacing w:val="-11"/>
                        <w:sz w:val="15"/>
                        <w:szCs w:val="15"/>
                      </w:rPr>
                      <w:t xml:space="preserve"> </w:t>
                    </w:r>
                    <w:r w:rsidRPr="00D9141B">
                      <w:rPr>
                        <w:rFonts w:ascii="Century Gothic" w:eastAsia="Arial" w:hAnsi="Century Gothic" w:cs="Arial"/>
                        <w:i/>
                        <w:color w:val="000000" w:themeColor="text1"/>
                        <w:sz w:val="15"/>
                        <w:szCs w:val="15"/>
                      </w:rPr>
                      <w:t>Guide</w:t>
                    </w:r>
                    <w:r w:rsidRPr="00D9141B">
                      <w:rPr>
                        <w:rFonts w:ascii="Century Gothic" w:eastAsia="Arial" w:hAnsi="Century Gothic" w:cs="Arial"/>
                        <w:i/>
                        <w:color w:val="000000" w:themeColor="text1"/>
                        <w:spacing w:val="-2"/>
                        <w:sz w:val="15"/>
                        <w:szCs w:val="15"/>
                      </w:rPr>
                      <w:t xml:space="preserve"> </w:t>
                    </w:r>
                    <w:r w:rsidRPr="00D9141B">
                      <w:rPr>
                        <w:rFonts w:ascii="Century Gothic" w:eastAsia="Arial" w:hAnsi="Century Gothic" w:cs="Arial"/>
                        <w:i/>
                        <w:color w:val="000000" w:themeColor="text1"/>
                        <w:sz w:val="15"/>
                        <w:szCs w:val="15"/>
                      </w:rPr>
                      <w:t>to</w:t>
                    </w:r>
                    <w:r w:rsidRPr="00D9141B">
                      <w:rPr>
                        <w:rFonts w:ascii="Century Gothic" w:eastAsia="Arial" w:hAnsi="Century Gothic" w:cs="Arial"/>
                        <w:i/>
                        <w:color w:val="000000" w:themeColor="text1"/>
                        <w:spacing w:val="2"/>
                        <w:sz w:val="15"/>
                        <w:szCs w:val="15"/>
                      </w:rPr>
                      <w:t xml:space="preserve"> </w:t>
                    </w:r>
                    <w:r w:rsidR="0002166E" w:rsidRPr="00D9141B">
                      <w:rPr>
                        <w:rFonts w:ascii="Century Gothic" w:eastAsia="Arial" w:hAnsi="Century Gothic" w:cs="Arial"/>
                        <w:i/>
                        <w:color w:val="000000" w:themeColor="text1"/>
                        <w:sz w:val="15"/>
                        <w:szCs w:val="15"/>
                      </w:rPr>
                      <w:t>Community</w:t>
                    </w:r>
                    <w:r w:rsidRPr="00D9141B">
                      <w:rPr>
                        <w:rFonts w:ascii="Century Gothic" w:eastAsia="Arial" w:hAnsi="Century Gothic" w:cs="Arial"/>
                        <w:i/>
                        <w:color w:val="000000" w:themeColor="text1"/>
                        <w:sz w:val="15"/>
                        <w:szCs w:val="15"/>
                      </w:rPr>
                      <w:t xml:space="preserve"> Resources in</w:t>
                    </w:r>
                    <w:r w:rsidRPr="00D9141B">
                      <w:rPr>
                        <w:rFonts w:ascii="Century Gothic" w:eastAsia="Arial" w:hAnsi="Century Gothic" w:cs="Arial"/>
                        <w:i/>
                        <w:color w:val="000000" w:themeColor="text1"/>
                        <w:spacing w:val="-17"/>
                        <w:sz w:val="15"/>
                        <w:szCs w:val="15"/>
                      </w:rPr>
                      <w:t xml:space="preserve"> </w:t>
                    </w:r>
                    <w:r w:rsidRPr="00D9141B">
                      <w:rPr>
                        <w:rFonts w:ascii="Century Gothic" w:eastAsia="Arial" w:hAnsi="Century Gothic" w:cs="Arial"/>
                        <w:i/>
                        <w:color w:val="000000" w:themeColor="text1"/>
                        <w:sz w:val="15"/>
                        <w:szCs w:val="15"/>
                      </w:rPr>
                      <w:t>Wisconsin</w:t>
                    </w:r>
                  </w:p>
                  <w:p w:rsidR="00714DFE" w:rsidRPr="00D9141B" w:rsidRDefault="00714DFE" w:rsidP="006C1506">
                    <w:pPr>
                      <w:pStyle w:val="BodyText"/>
                      <w:spacing w:line="279" w:lineRule="auto"/>
                      <w:ind w:left="0" w:right="19"/>
                      <w:rPr>
                        <w:rFonts w:ascii="Century Gothic" w:eastAsia="Arial" w:hAnsi="Century Gothic" w:cs="Arial"/>
                        <w:color w:val="000000" w:themeColor="text1"/>
                        <w:sz w:val="15"/>
                        <w:szCs w:val="15"/>
                      </w:rPr>
                    </w:pPr>
                    <w:r w:rsidRPr="00D9141B">
                      <w:rPr>
                        <w:rFonts w:ascii="Century Gothic" w:hAnsi="Century Gothic"/>
                        <w:color w:val="000000" w:themeColor="text1"/>
                        <w:sz w:val="15"/>
                        <w:szCs w:val="15"/>
                      </w:rPr>
                      <w:t>Reviewed</w:t>
                    </w:r>
                    <w:r w:rsidRPr="00D9141B">
                      <w:rPr>
                        <w:rFonts w:ascii="Century Gothic" w:hAnsi="Century Gothic"/>
                        <w:color w:val="000000" w:themeColor="text1"/>
                        <w:spacing w:val="1"/>
                        <w:sz w:val="15"/>
                        <w:szCs w:val="15"/>
                      </w:rPr>
                      <w:t xml:space="preserve"> </w:t>
                    </w:r>
                    <w:r w:rsidR="0002166E" w:rsidRPr="00D9141B">
                      <w:rPr>
                        <w:rFonts w:ascii="Century Gothic" w:hAnsi="Century Gothic"/>
                        <w:color w:val="000000" w:themeColor="text1"/>
                        <w:sz w:val="15"/>
                        <w:szCs w:val="15"/>
                      </w:rPr>
                      <w:t>by</w:t>
                    </w:r>
                    <w:r w:rsidRPr="00D9141B">
                      <w:rPr>
                        <w:rFonts w:ascii="Century Gothic" w:hAnsi="Century Gothic"/>
                        <w:color w:val="000000" w:themeColor="text1"/>
                        <w:sz w:val="15"/>
                        <w:szCs w:val="15"/>
                      </w:rPr>
                      <w:t xml:space="preserve"> </w:t>
                    </w:r>
                    <w:r w:rsidR="0002166E" w:rsidRPr="00D9141B">
                      <w:rPr>
                        <w:rFonts w:ascii="Century Gothic" w:hAnsi="Century Gothic"/>
                        <w:color w:val="000000" w:themeColor="text1"/>
                        <w:sz w:val="15"/>
                        <w:szCs w:val="15"/>
                      </w:rPr>
                      <w:t xml:space="preserve">Wisconsin </w:t>
                    </w:r>
                    <w:r w:rsidR="00D9141B" w:rsidRPr="00D9141B">
                      <w:rPr>
                        <w:rFonts w:ascii="Century Gothic" w:hAnsi="Century Gothic"/>
                        <w:color w:val="000000" w:themeColor="text1"/>
                        <w:sz w:val="15"/>
                        <w:szCs w:val="15"/>
                      </w:rPr>
                      <w:t>DHS</w:t>
                    </w:r>
                    <w:r w:rsidR="0002166E" w:rsidRPr="00D9141B">
                      <w:rPr>
                        <w:rFonts w:ascii="Century Gothic" w:hAnsi="Century Gothic"/>
                        <w:color w:val="000000" w:themeColor="text1"/>
                        <w:sz w:val="15"/>
                        <w:szCs w:val="15"/>
                      </w:rPr>
                      <w:t xml:space="preserve"> Birth To 3 |December</w:t>
                    </w:r>
                    <w:r w:rsidRPr="00D9141B">
                      <w:rPr>
                        <w:rFonts w:ascii="Century Gothic" w:hAnsi="Century Gothic"/>
                        <w:color w:val="000000" w:themeColor="text1"/>
                        <w:spacing w:val="1"/>
                        <w:sz w:val="15"/>
                        <w:szCs w:val="15"/>
                      </w:rPr>
                      <w:t xml:space="preserve"> </w:t>
                    </w:r>
                    <w:r w:rsidR="0002166E" w:rsidRPr="001C4B3A">
                      <w:rPr>
                        <w:rFonts w:ascii="Century Gothic" w:hAnsi="Century Gothic"/>
                        <w:sz w:val="15"/>
                        <w:szCs w:val="15"/>
                      </w:rPr>
                      <w:t>2018</w:t>
                    </w:r>
                    <w:r w:rsidR="00D9141B" w:rsidRPr="001C4B3A">
                      <w:rPr>
                        <w:rFonts w:ascii="Century Gothic" w:hAnsi="Century Gothic"/>
                        <w:sz w:val="15"/>
                        <w:szCs w:val="15"/>
                      </w:rPr>
                      <w:t xml:space="preserve"> |</w:t>
                    </w:r>
                    <w:hyperlink r:id="rId3" w:history="1">
                      <w:r w:rsidR="00D9141B" w:rsidRPr="001C4B3A">
                        <w:rPr>
                          <w:rStyle w:val="Hyperlink"/>
                          <w:rFonts w:ascii="Century Gothic" w:hAnsi="Century Gothic"/>
                          <w:color w:val="auto"/>
                          <w:sz w:val="15"/>
                          <w:szCs w:val="15"/>
                        </w:rPr>
                        <w:t xml:space="preserve"> http://www.wiaap.org/?page=Poverty_resources</w:t>
                      </w:r>
                    </w:hyperlink>
                  </w:p>
                </w:txbxContent>
              </v:textbox>
              <w10:wrap anchorx="page" anchory="page"/>
            </v:shape>
          </w:pict>
        </mc:Fallback>
      </mc:AlternateContent>
    </w:r>
    <w:r w:rsidR="006C1506" w:rsidRPr="00AF2F74">
      <w:rPr>
        <w:noProof/>
        <w:color w:val="AFA488"/>
      </w:rPr>
      <mc:AlternateContent>
        <mc:Choice Requires="wps">
          <w:drawing>
            <wp:anchor distT="0" distB="0" distL="114300" distR="114300" simplePos="0" relativeHeight="251661312" behindDoc="0" locked="0" layoutInCell="1" allowOverlap="1" wp14:anchorId="730A56B7" wp14:editId="6EADAA4E">
              <wp:simplePos x="0" y="0"/>
              <wp:positionH relativeFrom="margin">
                <wp:align>center</wp:align>
              </wp:positionH>
              <wp:positionV relativeFrom="paragraph">
                <wp:posOffset>-264617</wp:posOffset>
              </wp:positionV>
              <wp:extent cx="478184" cy="478184"/>
              <wp:effectExtent l="0" t="0" r="17145" b="17145"/>
              <wp:wrapNone/>
              <wp:docPr id="9" name="Oval 9"/>
              <wp:cNvGraphicFramePr/>
              <a:graphic xmlns:a="http://schemas.openxmlformats.org/drawingml/2006/main">
                <a:graphicData uri="http://schemas.microsoft.com/office/word/2010/wordprocessingShape">
                  <wps:wsp>
                    <wps:cNvSpPr/>
                    <wps:spPr>
                      <a:xfrm>
                        <a:off x="0" y="0"/>
                        <a:ext cx="478184" cy="478184"/>
                      </a:xfrm>
                      <a:prstGeom prst="ellipse">
                        <a:avLst/>
                      </a:prstGeom>
                      <a:solidFill>
                        <a:srgbClr val="AFA488"/>
                      </a:solidFill>
                      <a:ln>
                        <a:solidFill>
                          <a:srgbClr val="AFA4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EAC0A" id="Oval 9" o:spid="_x0000_s1026" style="position:absolute;margin-left:0;margin-top:-20.85pt;width:37.65pt;height:37.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" fillcolor="#afa488" strokecolor="#afa488" strokeweight="1pt">
              <v:stroke joinstyle="miter"/>
              <w10:wrap anchorx="margin"/>
            </v:oval>
          </w:pict>
        </mc:Fallback>
      </mc:AlternateContent>
    </w:r>
    <w:r w:rsidR="00714DFE">
      <w:rPr>
        <w:noProof/>
      </w:rPr>
      <mc:AlternateContent>
        <mc:Choice Requires="wps">
          <w:drawing>
            <wp:anchor distT="0" distB="0" distL="114300" distR="114300" simplePos="0" relativeHeight="251660288" behindDoc="0" locked="0" layoutInCell="1" allowOverlap="1" wp14:anchorId="25ADE260" wp14:editId="1AD252AC">
              <wp:simplePos x="0" y="0"/>
              <wp:positionH relativeFrom="margin">
                <wp:align>center</wp:align>
              </wp:positionH>
              <wp:positionV relativeFrom="paragraph">
                <wp:posOffset>-31115</wp:posOffset>
              </wp:positionV>
              <wp:extent cx="7772400" cy="0"/>
              <wp:effectExtent l="0" t="38100" r="38100" b="3810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ln w="76200">
                        <a:solidFill>
                          <a:srgbClr val="AFA4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E185F2" id="Straight Connector 8"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45pt" to="6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" strokecolor="#afa488" strokeweight="6pt">
              <v:stroke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C0" w:rsidRDefault="00D371C0" w:rsidP="00714DFE">
      <w:r>
        <w:separator/>
      </w:r>
    </w:p>
  </w:footnote>
  <w:footnote w:type="continuationSeparator" w:id="0">
    <w:p w:rsidR="00D371C0" w:rsidRDefault="00D371C0" w:rsidP="0071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FE" w:rsidRDefault="00A85708" w:rsidP="00AF2F74">
    <w:pPr>
      <w:pStyle w:val="NoSpacing"/>
    </w:pPr>
    <w:r>
      <w:rPr>
        <w:rFonts w:ascii="Calibri" w:hAnsi="Calibri"/>
        <w:noProof/>
      </w:rPr>
      <w:drawing>
        <wp:anchor distT="0" distB="0" distL="114300" distR="114300" simplePos="0" relativeHeight="251665408" behindDoc="1" locked="0" layoutInCell="1" allowOverlap="1" wp14:anchorId="4D391F69" wp14:editId="2376E0B4">
          <wp:simplePos x="0" y="0"/>
          <wp:positionH relativeFrom="page">
            <wp:posOffset>5796915</wp:posOffset>
          </wp:positionH>
          <wp:positionV relativeFrom="paragraph">
            <wp:posOffset>-224898</wp:posOffset>
          </wp:positionV>
          <wp:extent cx="1426210" cy="757555"/>
          <wp:effectExtent l="0" t="0" r="2540" b="4445"/>
          <wp:wrapTight wrapText="bothSides">
            <wp:wrapPolygon edited="0">
              <wp:start x="0" y="0"/>
              <wp:lineTo x="0" y="21184"/>
              <wp:lineTo x="21350" y="21184"/>
              <wp:lineTo x="21350"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621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D3C">
      <w:rPr>
        <w:noProof/>
      </w:rPr>
      <mc:AlternateContent>
        <mc:Choice Requires="wps">
          <w:drawing>
            <wp:anchor distT="45720" distB="45720" distL="114300" distR="114300" simplePos="0" relativeHeight="251659264" behindDoc="0" locked="0" layoutInCell="1" allowOverlap="1" wp14:anchorId="4F72B6EA" wp14:editId="7EE00253">
              <wp:simplePos x="0" y="0"/>
              <wp:positionH relativeFrom="page">
                <wp:align>left</wp:align>
              </wp:positionH>
              <wp:positionV relativeFrom="paragraph">
                <wp:posOffset>-138430</wp:posOffset>
              </wp:positionV>
              <wp:extent cx="5720080" cy="6483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648586"/>
                      </a:xfrm>
                      <a:prstGeom prst="rect">
                        <a:avLst/>
                      </a:prstGeom>
                      <a:solidFill>
                        <a:srgbClr val="BBC445"/>
                      </a:solidFill>
                      <a:ln w="9525">
                        <a:noFill/>
                        <a:miter lim="800000"/>
                        <a:headEnd/>
                        <a:tailEnd/>
                      </a:ln>
                    </wps:spPr>
                    <wps:txbx>
                      <w:txbxContent>
                        <w:p w:rsidR="00714DFE" w:rsidRPr="00A85708" w:rsidRDefault="00714DFE" w:rsidP="0002166E">
                          <w:pPr>
                            <w:ind w:left="1260"/>
                            <w:rPr>
                              <w:rFonts w:ascii="Century Gothic" w:hAnsi="Century Gothic"/>
                              <w:b/>
                              <w:color w:val="FFFFFF" w:themeColor="background1"/>
                              <w:sz w:val="36"/>
                            </w:rPr>
                          </w:pPr>
                          <w:r w:rsidRPr="00A85708">
                            <w:rPr>
                              <w:rFonts w:ascii="Century Gothic" w:hAnsi="Century Gothic"/>
                              <w:b/>
                              <w:color w:val="FFFFFF" w:themeColor="background1"/>
                              <w:sz w:val="36"/>
                            </w:rPr>
                            <w:t xml:space="preserve">The Pediatrician’s Guide to </w:t>
                          </w:r>
                          <w:r w:rsidR="0002166E">
                            <w:rPr>
                              <w:rFonts w:ascii="Century Gothic" w:hAnsi="Century Gothic"/>
                              <w:b/>
                              <w:color w:val="FFFFFF" w:themeColor="background1"/>
                              <w:sz w:val="36"/>
                            </w:rPr>
                            <w:t>Birth to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72B6EA" id="_x0000_t202" coordsize="21600,21600" o:spt="202" path="m,l,21600r21600,l21600,xe">
              <v:stroke joinstyle="miter"/>
              <v:path gradientshapeok="t" o:connecttype="rect"/>
            </v:shapetype>
            <v:shape id="_x0000_s1028" type="#_x0000_t202" style="position:absolute;margin-left:0;margin-top:-10.9pt;width:450.4pt;height:51.0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" fillcolor="#bbc445" stroked="f">
              <v:textbox>
                <w:txbxContent>
                  <w:p w:rsidR="00714DFE" w:rsidRPr="00A85708" w:rsidRDefault="00714DFE" w:rsidP="0002166E">
                    <w:pPr>
                      <w:ind w:left="1260"/>
                      <w:rPr>
                        <w:rFonts w:ascii="Century Gothic" w:hAnsi="Century Gothic"/>
                        <w:b/>
                        <w:color w:val="FFFFFF" w:themeColor="background1"/>
                        <w:sz w:val="36"/>
                      </w:rPr>
                    </w:pPr>
                    <w:r w:rsidRPr="00A85708">
                      <w:rPr>
                        <w:rFonts w:ascii="Century Gothic" w:hAnsi="Century Gothic"/>
                        <w:b/>
                        <w:color w:val="FFFFFF" w:themeColor="background1"/>
                        <w:sz w:val="36"/>
                      </w:rPr>
                      <w:t xml:space="preserve">The Pediatrician’s Guide to </w:t>
                    </w:r>
                    <w:r w:rsidR="0002166E">
                      <w:rPr>
                        <w:rFonts w:ascii="Century Gothic" w:hAnsi="Century Gothic"/>
                        <w:b/>
                        <w:color w:val="FFFFFF" w:themeColor="background1"/>
                        <w:sz w:val="36"/>
                      </w:rPr>
                      <w:t>Birth to 3</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32F3"/>
    <w:multiLevelType w:val="hybridMultilevel"/>
    <w:tmpl w:val="A426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4A20"/>
    <w:multiLevelType w:val="hybridMultilevel"/>
    <w:tmpl w:val="070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A181F"/>
    <w:multiLevelType w:val="hybridMultilevel"/>
    <w:tmpl w:val="2D5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8493A"/>
    <w:multiLevelType w:val="hybridMultilevel"/>
    <w:tmpl w:val="D1C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14454"/>
    <w:multiLevelType w:val="hybridMultilevel"/>
    <w:tmpl w:val="2C56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41E53"/>
    <w:multiLevelType w:val="hybridMultilevel"/>
    <w:tmpl w:val="296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50E25"/>
    <w:multiLevelType w:val="hybridMultilevel"/>
    <w:tmpl w:val="9BA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A56B0"/>
    <w:multiLevelType w:val="hybridMultilevel"/>
    <w:tmpl w:val="BCCE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B47B6"/>
    <w:multiLevelType w:val="hybridMultilevel"/>
    <w:tmpl w:val="A29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C24A1"/>
    <w:multiLevelType w:val="hybridMultilevel"/>
    <w:tmpl w:val="F8B0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1076E"/>
    <w:multiLevelType w:val="hybridMultilevel"/>
    <w:tmpl w:val="6E9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C4772"/>
    <w:multiLevelType w:val="hybridMultilevel"/>
    <w:tmpl w:val="3D2C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C53238"/>
    <w:multiLevelType w:val="hybridMultilevel"/>
    <w:tmpl w:val="7168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9"/>
  </w:num>
  <w:num w:numId="7">
    <w:abstractNumId w:val="8"/>
  </w:num>
  <w:num w:numId="8">
    <w:abstractNumId w:val="7"/>
  </w:num>
  <w:num w:numId="9">
    <w:abstractNumId w:val="11"/>
  </w:num>
  <w:num w:numId="10">
    <w:abstractNumId w:val="10"/>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FE"/>
    <w:rsid w:val="0002166E"/>
    <w:rsid w:val="000B1FEC"/>
    <w:rsid w:val="000E6FD7"/>
    <w:rsid w:val="00120BCC"/>
    <w:rsid w:val="00126599"/>
    <w:rsid w:val="00187D13"/>
    <w:rsid w:val="001C4B3A"/>
    <w:rsid w:val="00263478"/>
    <w:rsid w:val="00384714"/>
    <w:rsid w:val="003E189C"/>
    <w:rsid w:val="00410D3C"/>
    <w:rsid w:val="004866D9"/>
    <w:rsid w:val="006C1506"/>
    <w:rsid w:val="006D4C5F"/>
    <w:rsid w:val="00714DFE"/>
    <w:rsid w:val="008A71AB"/>
    <w:rsid w:val="008C281E"/>
    <w:rsid w:val="009846C1"/>
    <w:rsid w:val="009C1331"/>
    <w:rsid w:val="009D7FAF"/>
    <w:rsid w:val="00A460EA"/>
    <w:rsid w:val="00A85708"/>
    <w:rsid w:val="00AC60FC"/>
    <w:rsid w:val="00AF2F74"/>
    <w:rsid w:val="00BF2CF5"/>
    <w:rsid w:val="00C35F42"/>
    <w:rsid w:val="00C910DE"/>
    <w:rsid w:val="00D3347A"/>
    <w:rsid w:val="00D371C0"/>
    <w:rsid w:val="00D9141B"/>
    <w:rsid w:val="00DD4695"/>
    <w:rsid w:val="00EA6104"/>
    <w:rsid w:val="00F03DE8"/>
    <w:rsid w:val="00F11BC3"/>
    <w:rsid w:val="00F249A7"/>
    <w:rsid w:val="00F75B59"/>
    <w:rsid w:val="00FA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D7E87CF-F7E2-4684-B8B2-AD7DC8E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4DF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DFE"/>
    <w:pPr>
      <w:tabs>
        <w:tab w:val="center" w:pos="4680"/>
        <w:tab w:val="right" w:pos="9360"/>
      </w:tabs>
    </w:pPr>
  </w:style>
  <w:style w:type="character" w:customStyle="1" w:styleId="HeaderChar">
    <w:name w:val="Header Char"/>
    <w:basedOn w:val="DefaultParagraphFont"/>
    <w:link w:val="Header"/>
    <w:uiPriority w:val="99"/>
    <w:rsid w:val="00714DFE"/>
  </w:style>
  <w:style w:type="paragraph" w:styleId="Footer">
    <w:name w:val="footer"/>
    <w:basedOn w:val="Normal"/>
    <w:link w:val="FooterChar"/>
    <w:uiPriority w:val="99"/>
    <w:unhideWhenUsed/>
    <w:rsid w:val="00714DFE"/>
    <w:pPr>
      <w:tabs>
        <w:tab w:val="center" w:pos="4680"/>
        <w:tab w:val="right" w:pos="9360"/>
      </w:tabs>
    </w:pPr>
  </w:style>
  <w:style w:type="character" w:customStyle="1" w:styleId="FooterChar">
    <w:name w:val="Footer Char"/>
    <w:basedOn w:val="DefaultParagraphFont"/>
    <w:link w:val="Footer"/>
    <w:uiPriority w:val="99"/>
    <w:rsid w:val="00714DFE"/>
  </w:style>
  <w:style w:type="paragraph" w:styleId="NoSpacing">
    <w:name w:val="No Spacing"/>
    <w:uiPriority w:val="1"/>
    <w:qFormat/>
    <w:rsid w:val="00714DFE"/>
    <w:pPr>
      <w:widowControl w:val="0"/>
      <w:spacing w:after="0" w:line="240" w:lineRule="auto"/>
    </w:pPr>
  </w:style>
  <w:style w:type="character" w:styleId="Hyperlink">
    <w:name w:val="Hyperlink"/>
    <w:basedOn w:val="DefaultParagraphFont"/>
    <w:uiPriority w:val="99"/>
    <w:unhideWhenUsed/>
    <w:rsid w:val="00714DFE"/>
    <w:rPr>
      <w:color w:val="0563C1" w:themeColor="hyperlink"/>
      <w:u w:val="single"/>
    </w:rPr>
  </w:style>
  <w:style w:type="paragraph" w:styleId="BodyText">
    <w:name w:val="Body Text"/>
    <w:basedOn w:val="Normal"/>
    <w:link w:val="BodyTextChar"/>
    <w:uiPriority w:val="1"/>
    <w:qFormat/>
    <w:rsid w:val="00714DFE"/>
    <w:pPr>
      <w:ind w:left="490"/>
    </w:pPr>
    <w:rPr>
      <w:rFonts w:ascii="Calibri" w:eastAsia="Calibri" w:hAnsi="Calibri"/>
      <w:sz w:val="20"/>
      <w:szCs w:val="20"/>
    </w:rPr>
  </w:style>
  <w:style w:type="character" w:customStyle="1" w:styleId="BodyTextChar">
    <w:name w:val="Body Text Char"/>
    <w:basedOn w:val="DefaultParagraphFont"/>
    <w:link w:val="BodyText"/>
    <w:uiPriority w:val="1"/>
    <w:rsid w:val="00714DFE"/>
    <w:rPr>
      <w:rFonts w:ascii="Calibri" w:eastAsia="Calibri" w:hAnsi="Calibri"/>
      <w:sz w:val="20"/>
      <w:szCs w:val="20"/>
    </w:rPr>
  </w:style>
  <w:style w:type="paragraph" w:styleId="ListParagraph">
    <w:name w:val="List Paragraph"/>
    <w:basedOn w:val="Normal"/>
    <w:uiPriority w:val="1"/>
    <w:qFormat/>
    <w:rsid w:val="00F75B59"/>
  </w:style>
  <w:style w:type="paragraph" w:styleId="BalloonText">
    <w:name w:val="Balloon Text"/>
    <w:basedOn w:val="Normal"/>
    <w:link w:val="BalloonTextChar"/>
    <w:uiPriority w:val="99"/>
    <w:semiHidden/>
    <w:unhideWhenUsed/>
    <w:rsid w:val="000B1FEC"/>
    <w:rPr>
      <w:rFonts w:ascii="Tahoma" w:hAnsi="Tahoma" w:cs="Tahoma"/>
      <w:sz w:val="16"/>
      <w:szCs w:val="16"/>
    </w:rPr>
  </w:style>
  <w:style w:type="character" w:customStyle="1" w:styleId="BalloonTextChar">
    <w:name w:val="Balloon Text Char"/>
    <w:basedOn w:val="DefaultParagraphFont"/>
    <w:link w:val="BalloonText"/>
    <w:uiPriority w:val="99"/>
    <w:semiHidden/>
    <w:rsid w:val="000B1FEC"/>
    <w:rPr>
      <w:rFonts w:ascii="Tahoma" w:hAnsi="Tahoma" w:cs="Tahoma"/>
      <w:sz w:val="16"/>
      <w:szCs w:val="16"/>
    </w:rPr>
  </w:style>
  <w:style w:type="character" w:styleId="Emphasis">
    <w:name w:val="Emphasis"/>
    <w:uiPriority w:val="20"/>
    <w:qFormat/>
    <w:rsid w:val="006D4C5F"/>
    <w:rPr>
      <w:i/>
      <w:iCs/>
    </w:rPr>
  </w:style>
  <w:style w:type="character" w:styleId="CommentReference">
    <w:name w:val="annotation reference"/>
    <w:basedOn w:val="DefaultParagraphFont"/>
    <w:uiPriority w:val="99"/>
    <w:semiHidden/>
    <w:unhideWhenUsed/>
    <w:rsid w:val="00120BCC"/>
    <w:rPr>
      <w:sz w:val="16"/>
      <w:szCs w:val="16"/>
    </w:rPr>
  </w:style>
  <w:style w:type="paragraph" w:styleId="CommentText">
    <w:name w:val="annotation text"/>
    <w:basedOn w:val="Normal"/>
    <w:link w:val="CommentTextChar"/>
    <w:uiPriority w:val="99"/>
    <w:semiHidden/>
    <w:unhideWhenUsed/>
    <w:rsid w:val="00120BCC"/>
    <w:rPr>
      <w:sz w:val="20"/>
      <w:szCs w:val="20"/>
    </w:rPr>
  </w:style>
  <w:style w:type="character" w:customStyle="1" w:styleId="CommentTextChar">
    <w:name w:val="Comment Text Char"/>
    <w:basedOn w:val="DefaultParagraphFont"/>
    <w:link w:val="CommentText"/>
    <w:uiPriority w:val="99"/>
    <w:semiHidden/>
    <w:rsid w:val="00120BCC"/>
    <w:rPr>
      <w:sz w:val="20"/>
      <w:szCs w:val="20"/>
    </w:rPr>
  </w:style>
  <w:style w:type="paragraph" w:styleId="CommentSubject">
    <w:name w:val="annotation subject"/>
    <w:basedOn w:val="CommentText"/>
    <w:next w:val="CommentText"/>
    <w:link w:val="CommentSubjectChar"/>
    <w:uiPriority w:val="99"/>
    <w:semiHidden/>
    <w:unhideWhenUsed/>
    <w:rsid w:val="00120BCC"/>
    <w:rPr>
      <w:b/>
      <w:bCs/>
    </w:rPr>
  </w:style>
  <w:style w:type="character" w:customStyle="1" w:styleId="CommentSubjectChar">
    <w:name w:val="Comment Subject Char"/>
    <w:basedOn w:val="CommentTextChar"/>
    <w:link w:val="CommentSubject"/>
    <w:uiPriority w:val="99"/>
    <w:semiHidden/>
    <w:rsid w:val="00120BCC"/>
    <w:rPr>
      <w:b/>
      <w:bCs/>
      <w:sz w:val="20"/>
      <w:szCs w:val="20"/>
    </w:rPr>
  </w:style>
  <w:style w:type="character" w:styleId="FollowedHyperlink">
    <w:name w:val="FollowedHyperlink"/>
    <w:basedOn w:val="DefaultParagraphFont"/>
    <w:uiPriority w:val="99"/>
    <w:semiHidden/>
    <w:unhideWhenUsed/>
    <w:rsid w:val="00120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wardhealth.wi.gov/WIPortal/Subsystem/KW/Display.aspx?ia=1&amp;amp;p=1&amp;amp;sa=8&amp;amp;s=6&amp;amp;c=141&amp;amp;nt=Requirements%20for%20Providers&amp;amp;adv=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s.wisconsin.gov/health-care-coverage/health-care-coverage/birth-3-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hs.wisconsin.gov/forms/f0/f00688.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20http://www.wiaap.org/?page=Poverty_resources" TargetMode="External"/><Relationship Id="rId2" Type="http://schemas.openxmlformats.org/officeDocument/2006/relationships/hyperlink" Target="%20http://www.wiaap.org/?page=Poverty_resourc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Caroline</dc:creator>
  <cp:lastModifiedBy>Jensen, Lisa</cp:lastModifiedBy>
  <cp:revision>7</cp:revision>
  <cp:lastPrinted>2017-12-13T18:53:00Z</cp:lastPrinted>
  <dcterms:created xsi:type="dcterms:W3CDTF">2018-12-18T18:38:00Z</dcterms:created>
  <dcterms:modified xsi:type="dcterms:W3CDTF">2018-12-20T17:16:00Z</dcterms:modified>
</cp:coreProperties>
</file>